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3EF" w:rsidRPr="00C80D8D" w:rsidRDefault="00FE23EF" w:rsidP="00FE23EF">
      <w:pPr>
        <w:jc w:val="center"/>
        <w:rPr>
          <w:b/>
          <w:color w:val="1F497D" w:themeColor="text2"/>
          <w:sz w:val="32"/>
          <w:szCs w:val="32"/>
        </w:rPr>
      </w:pPr>
      <w:r w:rsidRPr="00C80D8D">
        <w:rPr>
          <w:b/>
          <w:color w:val="1F497D" w:themeColor="text2"/>
          <w:sz w:val="32"/>
          <w:szCs w:val="32"/>
        </w:rPr>
        <w:t>WOO</w:t>
      </w:r>
      <w:r w:rsidR="007E07D6" w:rsidRPr="00C80D8D">
        <w:rPr>
          <w:b/>
          <w:color w:val="1F497D" w:themeColor="text2"/>
          <w:sz w:val="32"/>
          <w:szCs w:val="32"/>
        </w:rPr>
        <w:t>D</w:t>
      </w:r>
      <w:r w:rsidRPr="00C80D8D">
        <w:rPr>
          <w:b/>
          <w:color w:val="1F497D" w:themeColor="text2"/>
          <w:sz w:val="32"/>
          <w:szCs w:val="32"/>
        </w:rPr>
        <w:t>LAND PARISH COUNCIL</w:t>
      </w:r>
    </w:p>
    <w:p w:rsidR="00FE23EF" w:rsidRPr="00FD1429" w:rsidRDefault="00FE23EF" w:rsidP="00FE23EF">
      <w:pPr>
        <w:spacing w:line="240" w:lineRule="auto"/>
      </w:pPr>
    </w:p>
    <w:tbl>
      <w:tblPr>
        <w:tblW w:w="10030" w:type="dxa"/>
        <w:jc w:val="center"/>
        <w:tblLayout w:type="fixed"/>
        <w:tblLook w:val="0000" w:firstRow="0" w:lastRow="0" w:firstColumn="0" w:lastColumn="0" w:noHBand="0" w:noVBand="0"/>
      </w:tblPr>
      <w:tblGrid>
        <w:gridCol w:w="10030"/>
      </w:tblGrid>
      <w:tr w:rsidR="00FE23EF" w:rsidRPr="00FD1429" w:rsidTr="00956383">
        <w:trPr>
          <w:jc w:val="center"/>
        </w:trPr>
        <w:tc>
          <w:tcPr>
            <w:tcW w:w="10030" w:type="dxa"/>
          </w:tcPr>
          <w:p w:rsidR="00FE23EF" w:rsidRPr="00FD1429" w:rsidRDefault="00FE23EF" w:rsidP="00956383">
            <w:pPr>
              <w:spacing w:line="240" w:lineRule="auto"/>
              <w:jc w:val="center"/>
              <w:rPr>
                <w:rFonts w:cs="Arial"/>
                <w:b/>
                <w:snapToGrid w:val="0"/>
                <w:sz w:val="24"/>
              </w:rPr>
            </w:pPr>
            <w:r w:rsidRPr="00FD1429">
              <w:rPr>
                <w:rFonts w:cs="Arial"/>
                <w:b/>
                <w:sz w:val="24"/>
              </w:rPr>
              <w:t>Notice of appointment of date for the exercise of public rights</w:t>
            </w:r>
          </w:p>
        </w:tc>
      </w:tr>
      <w:tr w:rsidR="00FE23EF" w:rsidRPr="00FD1429" w:rsidTr="00956383">
        <w:trPr>
          <w:jc w:val="center"/>
        </w:trPr>
        <w:tc>
          <w:tcPr>
            <w:tcW w:w="10030" w:type="dxa"/>
          </w:tcPr>
          <w:p w:rsidR="00FE23EF" w:rsidRPr="00FD1429" w:rsidRDefault="00FE23EF" w:rsidP="00956383">
            <w:pPr>
              <w:spacing w:line="240" w:lineRule="auto"/>
              <w:jc w:val="center"/>
              <w:rPr>
                <w:rFonts w:cs="Arial"/>
                <w:b/>
                <w:snapToGrid w:val="0"/>
              </w:rPr>
            </w:pPr>
            <w:r w:rsidRPr="00FD1429">
              <w:rPr>
                <w:rFonts w:cs="Arial"/>
                <w:b/>
              </w:rPr>
              <w:t>Accounts for the year ended 31</w:t>
            </w:r>
            <w:r w:rsidRPr="00FD1429">
              <w:rPr>
                <w:rFonts w:cs="Arial"/>
                <w:b/>
                <w:vertAlign w:val="superscript"/>
              </w:rPr>
              <w:t>st</w:t>
            </w:r>
            <w:r w:rsidRPr="00FD1429">
              <w:rPr>
                <w:rFonts w:cs="Arial"/>
                <w:b/>
              </w:rPr>
              <w:t xml:space="preserve"> March 202</w:t>
            </w:r>
            <w:r>
              <w:rPr>
                <w:rFonts w:cs="Arial"/>
                <w:b/>
              </w:rPr>
              <w:t>5</w:t>
            </w:r>
          </w:p>
        </w:tc>
      </w:tr>
    </w:tbl>
    <w:p w:rsidR="00FE23EF" w:rsidRPr="00FD1429" w:rsidRDefault="00FE23EF" w:rsidP="00FE23EF">
      <w:pPr>
        <w:spacing w:line="240" w:lineRule="auto"/>
        <w:jc w:val="center"/>
        <w:rPr>
          <w:rFonts w:cs="Arial"/>
        </w:rPr>
      </w:pPr>
      <w:r w:rsidRPr="00FD1429">
        <w:rPr>
          <w:rFonts w:cs="Arial"/>
        </w:rPr>
        <w:br/>
        <w:t xml:space="preserve">The Local Audit and Accountability Act 2014, and </w:t>
      </w:r>
    </w:p>
    <w:p w:rsidR="00FE23EF" w:rsidRDefault="00FE23EF" w:rsidP="00FE23EF">
      <w:pPr>
        <w:spacing w:line="240" w:lineRule="auto"/>
        <w:jc w:val="center"/>
        <w:rPr>
          <w:rFonts w:cs="Arial"/>
        </w:rPr>
      </w:pPr>
      <w:r w:rsidRPr="00FD1429">
        <w:rPr>
          <w:rFonts w:cs="Arial"/>
        </w:rPr>
        <w:t>The Accounts and Audit (England) Regulations 2015 (SI 234)</w:t>
      </w:r>
    </w:p>
    <w:p w:rsidR="00D70F68" w:rsidRDefault="00D70F68" w:rsidP="00FE23EF">
      <w:pPr>
        <w:spacing w:line="240" w:lineRule="auto"/>
        <w:jc w:val="center"/>
        <w:rPr>
          <w:rFonts w:cs="Arial"/>
        </w:rPr>
      </w:pPr>
      <w:bookmarkStart w:id="0" w:name="_GoBack"/>
      <w:bookmarkEnd w:id="0"/>
    </w:p>
    <w:p w:rsidR="00D70F68" w:rsidRPr="00FD1429" w:rsidRDefault="00D70F68" w:rsidP="00FE23EF">
      <w:pPr>
        <w:spacing w:line="240" w:lineRule="auto"/>
        <w:jc w:val="center"/>
        <w:rPr>
          <w:rFonts w:cs="Arial"/>
          <w:snapToGrid w:val="0"/>
          <w:sz w:val="24"/>
        </w:rPr>
      </w:pP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C40024" w:rsidRPr="00FD1429" w:rsidTr="00C40024">
        <w:trPr>
          <w:cantSplit/>
          <w:trHeight w:val="625"/>
        </w:trPr>
        <w:tc>
          <w:tcPr>
            <w:tcW w:w="9072" w:type="dxa"/>
          </w:tcPr>
          <w:p w:rsidR="00C40024" w:rsidRPr="00FD1429" w:rsidRDefault="00C40024" w:rsidP="00C40024">
            <w:pPr>
              <w:spacing w:beforeLines="40" w:before="96" w:after="40" w:line="240" w:lineRule="auto"/>
              <w:ind w:left="360" w:hanging="360"/>
              <w:rPr>
                <w:rFonts w:cs="Arial"/>
                <w:sz w:val="18"/>
                <w:szCs w:val="18"/>
              </w:rPr>
            </w:pPr>
            <w:r w:rsidRPr="00FD1429">
              <w:rPr>
                <w:rFonts w:cs="Arial"/>
                <w:sz w:val="18"/>
                <w:szCs w:val="18"/>
              </w:rPr>
              <w:t>1.</w:t>
            </w:r>
            <w:r w:rsidRPr="00FD1429">
              <w:rPr>
                <w:rFonts w:cs="Arial"/>
                <w:sz w:val="18"/>
                <w:szCs w:val="18"/>
              </w:rPr>
              <w:tab/>
              <w:t xml:space="preserve">Date of announcement:   </w:t>
            </w:r>
            <w:r>
              <w:rPr>
                <w:rFonts w:cs="Arial"/>
                <w:sz w:val="18"/>
                <w:szCs w:val="18"/>
              </w:rPr>
              <w:t>Monday 30 June 2025</w:t>
            </w:r>
            <w:r w:rsidRPr="00FD1429">
              <w:rPr>
                <w:rFonts w:cs="Arial"/>
                <w:sz w:val="18"/>
                <w:szCs w:val="18"/>
              </w:rPr>
              <w:t xml:space="preserve">    </w:t>
            </w:r>
            <w:r>
              <w:rPr>
                <w:rFonts w:cs="Arial"/>
                <w:sz w:val="18"/>
                <w:szCs w:val="18"/>
              </w:rPr>
              <w:t xml:space="preserve">                             </w:t>
            </w:r>
          </w:p>
        </w:tc>
      </w:tr>
      <w:tr w:rsidR="00C40024" w:rsidRPr="00FD1429" w:rsidTr="00C40024">
        <w:trPr>
          <w:cantSplit/>
          <w:trHeight w:val="1266"/>
        </w:trPr>
        <w:tc>
          <w:tcPr>
            <w:tcW w:w="9072" w:type="dxa"/>
          </w:tcPr>
          <w:p w:rsidR="00C40024" w:rsidRPr="00FD1429" w:rsidRDefault="00C40024" w:rsidP="00956383">
            <w:pPr>
              <w:spacing w:beforeLines="40" w:before="96" w:after="40" w:line="240" w:lineRule="auto"/>
              <w:ind w:left="360" w:hanging="360"/>
              <w:rPr>
                <w:rFonts w:cs="Arial"/>
                <w:sz w:val="18"/>
                <w:szCs w:val="18"/>
              </w:rPr>
            </w:pPr>
            <w:r w:rsidRPr="00FD1429">
              <w:rPr>
                <w:rFonts w:cs="Arial"/>
                <w:sz w:val="18"/>
                <w:szCs w:val="18"/>
              </w:rPr>
              <w:t>2.</w:t>
            </w:r>
            <w:r w:rsidRPr="00FD1429">
              <w:rPr>
                <w:rFonts w:cs="Arial"/>
                <w:sz w:val="18"/>
                <w:szCs w:val="18"/>
              </w:rPr>
              <w:tab/>
              <w:t>Any person interested has the right to inspect and make copies of the accounts to be audited and all books, deeds, contracts, bills, vouchers and receipts relating to them. For the year ended 31 March 202</w:t>
            </w:r>
            <w:r>
              <w:rPr>
                <w:rFonts w:cs="Arial"/>
                <w:sz w:val="18"/>
                <w:szCs w:val="18"/>
              </w:rPr>
              <w:t>5</w:t>
            </w:r>
            <w:r w:rsidRPr="00FD1429">
              <w:rPr>
                <w:rFonts w:cs="Arial"/>
                <w:sz w:val="18"/>
                <w:szCs w:val="18"/>
              </w:rPr>
              <w:t xml:space="preserve"> these documents will be available on reasonable notice on application to:</w:t>
            </w:r>
          </w:p>
        </w:tc>
      </w:tr>
      <w:tr w:rsidR="00C40024" w:rsidRPr="00FD1429" w:rsidTr="00C40024">
        <w:trPr>
          <w:cantSplit/>
          <w:trHeight w:val="1370"/>
        </w:trPr>
        <w:tc>
          <w:tcPr>
            <w:tcW w:w="9072" w:type="dxa"/>
          </w:tcPr>
          <w:p w:rsidR="00C40024" w:rsidRPr="00FD1429" w:rsidRDefault="00C40024" w:rsidP="00956383">
            <w:pPr>
              <w:spacing w:line="240" w:lineRule="auto"/>
              <w:ind w:left="357" w:hanging="357"/>
              <w:rPr>
                <w:rFonts w:cs="Arial"/>
                <w:sz w:val="18"/>
                <w:szCs w:val="18"/>
              </w:rPr>
            </w:pPr>
          </w:p>
          <w:p w:rsidR="00C40024" w:rsidRDefault="00C40024" w:rsidP="00956383">
            <w:pPr>
              <w:spacing w:line="240" w:lineRule="auto"/>
              <w:ind w:left="357" w:hanging="357"/>
              <w:rPr>
                <w:rFonts w:cs="Arial"/>
                <w:sz w:val="18"/>
                <w:szCs w:val="18"/>
              </w:rPr>
            </w:pPr>
            <w:r w:rsidRPr="00FD1429">
              <w:rPr>
                <w:rFonts w:cs="Arial"/>
                <w:sz w:val="18"/>
                <w:szCs w:val="18"/>
              </w:rPr>
              <w:tab/>
              <w:t xml:space="preserve">(b)  </w:t>
            </w:r>
            <w:r>
              <w:rPr>
                <w:rFonts w:cs="Arial"/>
                <w:sz w:val="18"/>
                <w:szCs w:val="18"/>
              </w:rPr>
              <w:t xml:space="preserve">David Buckee, Parish Clerk </w:t>
            </w:r>
          </w:p>
          <w:p w:rsidR="00C40024" w:rsidRDefault="00C40024" w:rsidP="00956383">
            <w:pPr>
              <w:spacing w:line="240" w:lineRule="auto"/>
              <w:ind w:left="357" w:hanging="357"/>
              <w:rPr>
                <w:rFonts w:cs="Arial"/>
                <w:sz w:val="18"/>
                <w:szCs w:val="18"/>
              </w:rPr>
            </w:pPr>
            <w:r>
              <w:rPr>
                <w:rFonts w:cs="Arial"/>
                <w:sz w:val="18"/>
                <w:szCs w:val="18"/>
              </w:rPr>
              <w:t xml:space="preserve">             by contacting  clerk@woodlandparishcouncil.gov.uk</w:t>
            </w:r>
          </w:p>
          <w:p w:rsidR="00C40024" w:rsidRDefault="00C40024" w:rsidP="00956383">
            <w:pPr>
              <w:spacing w:line="240" w:lineRule="auto"/>
              <w:ind w:left="357" w:hanging="357"/>
              <w:rPr>
                <w:rFonts w:cs="Arial"/>
                <w:sz w:val="18"/>
                <w:szCs w:val="18"/>
              </w:rPr>
            </w:pPr>
          </w:p>
          <w:p w:rsidR="00C40024" w:rsidRPr="00FD1429" w:rsidRDefault="00C40024" w:rsidP="00FE23EF">
            <w:pPr>
              <w:spacing w:line="240" w:lineRule="auto"/>
              <w:rPr>
                <w:rFonts w:cs="Arial"/>
                <w:sz w:val="18"/>
                <w:szCs w:val="18"/>
              </w:rPr>
            </w:pPr>
            <w:r w:rsidRPr="00FD1429">
              <w:rPr>
                <w:rFonts w:cs="Arial"/>
                <w:sz w:val="18"/>
                <w:szCs w:val="18"/>
              </w:rPr>
              <w:br/>
              <w:t xml:space="preserve">     </w:t>
            </w:r>
          </w:p>
        </w:tc>
      </w:tr>
      <w:tr w:rsidR="00C40024" w:rsidRPr="00FD1429" w:rsidTr="00C40024">
        <w:trPr>
          <w:cantSplit/>
          <w:trHeight w:val="864"/>
        </w:trPr>
        <w:tc>
          <w:tcPr>
            <w:tcW w:w="9072" w:type="dxa"/>
          </w:tcPr>
          <w:p w:rsidR="00C40024" w:rsidRPr="00FD1429" w:rsidRDefault="00D70F68" w:rsidP="00D70F68">
            <w:pPr>
              <w:spacing w:beforeLines="40" w:before="96" w:after="40" w:line="240" w:lineRule="auto"/>
              <w:rPr>
                <w:rFonts w:cs="Arial"/>
                <w:sz w:val="18"/>
                <w:szCs w:val="18"/>
              </w:rPr>
            </w:pPr>
            <w:r>
              <w:rPr>
                <w:rFonts w:cs="Arial"/>
                <w:sz w:val="18"/>
                <w:szCs w:val="18"/>
              </w:rPr>
              <w:t xml:space="preserve">             </w:t>
            </w:r>
            <w:r w:rsidR="00C40024" w:rsidRPr="00FD1429">
              <w:rPr>
                <w:rFonts w:cs="Arial"/>
                <w:sz w:val="18"/>
                <w:szCs w:val="18"/>
              </w:rPr>
              <w:t xml:space="preserve">commencing on (c)          </w:t>
            </w:r>
            <w:r w:rsidR="00C40024">
              <w:rPr>
                <w:rFonts w:cs="Arial"/>
                <w:sz w:val="18"/>
                <w:szCs w:val="18"/>
              </w:rPr>
              <w:t>Tuesday 1 July 2025</w:t>
            </w:r>
          </w:p>
        </w:tc>
      </w:tr>
      <w:tr w:rsidR="00C40024" w:rsidRPr="00FD1429" w:rsidTr="00C40024">
        <w:trPr>
          <w:cantSplit/>
          <w:trHeight w:val="939"/>
        </w:trPr>
        <w:tc>
          <w:tcPr>
            <w:tcW w:w="9072" w:type="dxa"/>
          </w:tcPr>
          <w:p w:rsidR="00C40024" w:rsidRPr="00FD1429" w:rsidRDefault="00C40024" w:rsidP="00D70F68">
            <w:pPr>
              <w:spacing w:beforeLines="40" w:before="96" w:after="40" w:line="240" w:lineRule="auto"/>
              <w:rPr>
                <w:rFonts w:cs="Arial"/>
                <w:sz w:val="18"/>
                <w:szCs w:val="18"/>
              </w:rPr>
            </w:pPr>
            <w:r w:rsidRPr="00FD1429">
              <w:rPr>
                <w:rFonts w:cs="Arial"/>
                <w:sz w:val="18"/>
                <w:szCs w:val="18"/>
              </w:rPr>
              <w:t xml:space="preserve">             and ending on (d)             </w:t>
            </w:r>
            <w:r>
              <w:rPr>
                <w:rFonts w:cs="Arial"/>
                <w:sz w:val="18"/>
                <w:szCs w:val="18"/>
              </w:rPr>
              <w:t>Monday 11 August 2025</w:t>
            </w:r>
          </w:p>
        </w:tc>
      </w:tr>
      <w:tr w:rsidR="00C40024" w:rsidRPr="00FD1429" w:rsidTr="00C40024">
        <w:trPr>
          <w:cantSplit/>
          <w:trHeight w:val="358"/>
        </w:trPr>
        <w:tc>
          <w:tcPr>
            <w:tcW w:w="9072" w:type="dxa"/>
          </w:tcPr>
          <w:p w:rsidR="00C40024" w:rsidRPr="00FD1429" w:rsidRDefault="00C40024" w:rsidP="00956383">
            <w:pPr>
              <w:spacing w:beforeLines="40" w:before="96" w:after="40" w:line="240" w:lineRule="auto"/>
              <w:ind w:left="360" w:hanging="360"/>
              <w:rPr>
                <w:rFonts w:cs="Arial"/>
                <w:sz w:val="18"/>
                <w:szCs w:val="18"/>
              </w:rPr>
            </w:pPr>
            <w:r w:rsidRPr="00FD1429">
              <w:rPr>
                <w:rFonts w:cs="Arial"/>
                <w:sz w:val="18"/>
                <w:szCs w:val="18"/>
              </w:rPr>
              <w:t>3.</w:t>
            </w:r>
            <w:r w:rsidRPr="00FD1429">
              <w:rPr>
                <w:rFonts w:cs="Arial"/>
                <w:sz w:val="18"/>
                <w:szCs w:val="18"/>
              </w:rPr>
              <w:tab/>
              <w:t>Local Government Electors and their representatives also have:</w:t>
            </w:r>
          </w:p>
        </w:tc>
      </w:tr>
      <w:tr w:rsidR="00C40024" w:rsidRPr="00FD1429" w:rsidTr="00C40024">
        <w:trPr>
          <w:cantSplit/>
          <w:trHeight w:val="472"/>
        </w:trPr>
        <w:tc>
          <w:tcPr>
            <w:tcW w:w="9072" w:type="dxa"/>
          </w:tcPr>
          <w:p w:rsidR="00C40024" w:rsidRPr="00FD1429" w:rsidRDefault="00C40024" w:rsidP="00FE23EF">
            <w:pPr>
              <w:numPr>
                <w:ilvl w:val="0"/>
                <w:numId w:val="1"/>
              </w:numPr>
              <w:suppressAutoHyphens w:val="0"/>
              <w:spacing w:after="0" w:line="240" w:lineRule="auto"/>
              <w:ind w:hanging="330"/>
              <w:rPr>
                <w:rFonts w:cs="Arial"/>
                <w:sz w:val="18"/>
                <w:szCs w:val="18"/>
              </w:rPr>
            </w:pPr>
            <w:r w:rsidRPr="00FD1429">
              <w:rPr>
                <w:rFonts w:cs="Arial"/>
                <w:sz w:val="18"/>
                <w:szCs w:val="18"/>
              </w:rPr>
              <w:t>the opportunity to question the auditor about the accounts; and</w:t>
            </w:r>
          </w:p>
        </w:tc>
      </w:tr>
      <w:tr w:rsidR="00C40024" w:rsidRPr="00FD1429" w:rsidTr="00C40024">
        <w:trPr>
          <w:cantSplit/>
          <w:trHeight w:val="834"/>
        </w:trPr>
        <w:tc>
          <w:tcPr>
            <w:tcW w:w="9072" w:type="dxa"/>
          </w:tcPr>
          <w:p w:rsidR="00C40024" w:rsidRPr="00FD1429" w:rsidRDefault="00C40024" w:rsidP="00FE23EF">
            <w:pPr>
              <w:numPr>
                <w:ilvl w:val="0"/>
                <w:numId w:val="1"/>
              </w:numPr>
              <w:suppressAutoHyphens w:val="0"/>
              <w:spacing w:after="0" w:line="240" w:lineRule="auto"/>
              <w:ind w:hanging="330"/>
              <w:rPr>
                <w:rFonts w:cs="Arial"/>
                <w:sz w:val="18"/>
                <w:szCs w:val="18"/>
              </w:rPr>
            </w:pPr>
            <w:proofErr w:type="gramStart"/>
            <w:r w:rsidRPr="00FD1429">
              <w:rPr>
                <w:rFonts w:cs="Arial"/>
                <w:sz w:val="18"/>
                <w:szCs w:val="18"/>
              </w:rPr>
              <w:t>the</w:t>
            </w:r>
            <w:proofErr w:type="gramEnd"/>
            <w:r w:rsidRPr="00FD1429">
              <w:rPr>
                <w:rFonts w:cs="Arial"/>
                <w:sz w:val="18"/>
                <w:szCs w:val="18"/>
              </w:rPr>
              <w:t xml:space="preserve"> right to make objections to the accounts or any item in them. Written notice of an objection must first be given to the auditor and </w:t>
            </w:r>
            <w:r>
              <w:rPr>
                <w:rFonts w:cs="Arial"/>
                <w:sz w:val="18"/>
                <w:szCs w:val="18"/>
              </w:rPr>
              <w:t>a copy sent to the Authority</w:t>
            </w:r>
            <w:r w:rsidRPr="00FD1429">
              <w:rPr>
                <w:rFonts w:cs="Arial"/>
                <w:sz w:val="18"/>
                <w:szCs w:val="18"/>
              </w:rPr>
              <w:t xml:space="preserve">. </w:t>
            </w:r>
          </w:p>
          <w:p w:rsidR="00C40024" w:rsidRPr="00FD1429" w:rsidRDefault="00C40024" w:rsidP="00956383">
            <w:pPr>
              <w:spacing w:line="240" w:lineRule="auto"/>
              <w:ind w:left="427"/>
              <w:rPr>
                <w:rFonts w:cs="Arial"/>
                <w:sz w:val="18"/>
                <w:szCs w:val="18"/>
              </w:rPr>
            </w:pPr>
          </w:p>
          <w:p w:rsidR="00C40024" w:rsidRPr="00FD1429" w:rsidRDefault="00C40024" w:rsidP="00956383">
            <w:pPr>
              <w:spacing w:line="240" w:lineRule="auto"/>
              <w:ind w:left="427"/>
              <w:rPr>
                <w:rFonts w:cs="Arial"/>
                <w:sz w:val="18"/>
                <w:szCs w:val="18"/>
              </w:rPr>
            </w:pPr>
            <w:r w:rsidRPr="00FD1429">
              <w:rPr>
                <w:rFonts w:cs="Arial"/>
                <w:sz w:val="18"/>
                <w:szCs w:val="18"/>
              </w:rPr>
              <w:t>The auditor can be contacted at the address in paragraph 4 below for this purpose during the inspection period at 2 above.</w:t>
            </w:r>
          </w:p>
        </w:tc>
      </w:tr>
      <w:tr w:rsidR="00C40024" w:rsidRPr="00FD1429" w:rsidTr="00C40024">
        <w:trPr>
          <w:cantSplit/>
          <w:trHeight w:val="1620"/>
        </w:trPr>
        <w:tc>
          <w:tcPr>
            <w:tcW w:w="9072" w:type="dxa"/>
          </w:tcPr>
          <w:p w:rsidR="00C40024" w:rsidRPr="00FD1429" w:rsidRDefault="00C40024" w:rsidP="00FE23EF">
            <w:pPr>
              <w:numPr>
                <w:ilvl w:val="0"/>
                <w:numId w:val="2"/>
              </w:numPr>
              <w:suppressAutoHyphens w:val="0"/>
              <w:spacing w:beforeLines="40" w:before="96" w:after="40" w:line="240" w:lineRule="auto"/>
              <w:rPr>
                <w:rFonts w:cs="Arial"/>
                <w:sz w:val="18"/>
                <w:szCs w:val="18"/>
              </w:rPr>
            </w:pPr>
            <w:r w:rsidRPr="00FD1429">
              <w:rPr>
                <w:rFonts w:cs="Arial"/>
                <w:sz w:val="18"/>
                <w:szCs w:val="18"/>
              </w:rPr>
              <w:t>The audit</w:t>
            </w:r>
            <w:r>
              <w:rPr>
                <w:rFonts w:cs="Arial"/>
                <w:sz w:val="18"/>
                <w:szCs w:val="18"/>
              </w:rPr>
              <w:t>or’s limited assurance review</w:t>
            </w:r>
            <w:r w:rsidRPr="00FD1429">
              <w:rPr>
                <w:rFonts w:cs="Arial"/>
                <w:sz w:val="18"/>
                <w:szCs w:val="18"/>
              </w:rPr>
              <w:t xml:space="preserve"> is being conducted under the provisions of the Local Audit and Accountability Act 2014, the Accounts and Audit (England) Regulations 2015 and the National Audit Office’ Code of Audit Practice.  Your </w:t>
            </w:r>
            <w:r>
              <w:rPr>
                <w:rFonts w:cs="Arial"/>
                <w:sz w:val="18"/>
                <w:szCs w:val="18"/>
              </w:rPr>
              <w:t>review</w:t>
            </w:r>
            <w:r w:rsidRPr="00FD1429">
              <w:rPr>
                <w:rFonts w:cs="Arial"/>
                <w:sz w:val="18"/>
                <w:szCs w:val="18"/>
              </w:rPr>
              <w:t xml:space="preserve"> is being carried out by:</w:t>
            </w:r>
          </w:p>
          <w:p w:rsidR="00C40024" w:rsidRDefault="00C40024" w:rsidP="00956383">
            <w:pPr>
              <w:spacing w:after="60" w:line="240" w:lineRule="auto"/>
              <w:ind w:left="460"/>
              <w:rPr>
                <w:rFonts w:cs="Arial"/>
                <w:sz w:val="18"/>
                <w:szCs w:val="18"/>
              </w:rPr>
            </w:pPr>
            <w:r w:rsidRPr="00FD1429">
              <w:rPr>
                <w:rFonts w:cs="Arial"/>
                <w:sz w:val="18"/>
                <w:szCs w:val="18"/>
              </w:rPr>
              <w:br/>
            </w:r>
            <w:proofErr w:type="spellStart"/>
            <w:r>
              <w:rPr>
                <w:rFonts w:cs="Arial"/>
                <w:sz w:val="18"/>
                <w:szCs w:val="18"/>
              </w:rPr>
              <w:t>Forvis</w:t>
            </w:r>
            <w:proofErr w:type="spellEnd"/>
            <w:r>
              <w:rPr>
                <w:rFonts w:cs="Arial"/>
                <w:sz w:val="18"/>
                <w:szCs w:val="18"/>
              </w:rPr>
              <w:t xml:space="preserve"> </w:t>
            </w:r>
            <w:proofErr w:type="spellStart"/>
            <w:r>
              <w:rPr>
                <w:rFonts w:cs="Arial"/>
                <w:sz w:val="18"/>
                <w:szCs w:val="18"/>
              </w:rPr>
              <w:t>Mazars</w:t>
            </w:r>
            <w:proofErr w:type="spellEnd"/>
            <w:r>
              <w:rPr>
                <w:rFonts w:cs="Arial"/>
                <w:sz w:val="18"/>
                <w:szCs w:val="18"/>
              </w:rPr>
              <w:t xml:space="preserve"> LLP, </w:t>
            </w:r>
            <w:r w:rsidRPr="00FD1429">
              <w:rPr>
                <w:rFonts w:cs="Arial"/>
                <w:sz w:val="18"/>
                <w:szCs w:val="18"/>
              </w:rPr>
              <w:t>The Corner, Bank Chambers, 26 Mosley Street, Newcastle upon Tyne, NE1 1DF</w:t>
            </w:r>
          </w:p>
          <w:p w:rsidR="00C40024" w:rsidRPr="00FD1429" w:rsidRDefault="00C40024" w:rsidP="00956383">
            <w:pPr>
              <w:spacing w:after="60" w:line="240" w:lineRule="auto"/>
              <w:ind w:left="460"/>
              <w:rPr>
                <w:rFonts w:cs="Arial"/>
                <w:sz w:val="18"/>
                <w:szCs w:val="18"/>
              </w:rPr>
            </w:pPr>
            <w:r>
              <w:rPr>
                <w:rFonts w:cs="Arial"/>
                <w:sz w:val="18"/>
                <w:szCs w:val="18"/>
              </w:rPr>
              <w:t xml:space="preserve">Email: </w:t>
            </w:r>
            <w:hyperlink r:id="rId6" w:history="1">
              <w:r w:rsidRPr="00E55E6B">
                <w:rPr>
                  <w:rStyle w:val="Hyperlink"/>
                  <w:rFonts w:cs="Arial"/>
                  <w:sz w:val="18"/>
                  <w:szCs w:val="18"/>
                </w:rPr>
                <w:t>local.councils@mazars.co.uk</w:t>
              </w:r>
            </w:hyperlink>
            <w:r>
              <w:rPr>
                <w:rFonts w:cs="Arial"/>
                <w:sz w:val="18"/>
                <w:szCs w:val="18"/>
              </w:rPr>
              <w:t xml:space="preserve"> </w:t>
            </w:r>
          </w:p>
        </w:tc>
      </w:tr>
      <w:tr w:rsidR="00C40024" w:rsidRPr="00FD1429" w:rsidTr="00C40024">
        <w:trPr>
          <w:cantSplit/>
          <w:trHeight w:val="462"/>
        </w:trPr>
        <w:tc>
          <w:tcPr>
            <w:tcW w:w="9072" w:type="dxa"/>
            <w:vAlign w:val="bottom"/>
          </w:tcPr>
          <w:p w:rsidR="00C40024" w:rsidRPr="00FE23EF" w:rsidRDefault="00C40024" w:rsidP="00FE23EF">
            <w:pPr>
              <w:pStyle w:val="ListParagraph"/>
              <w:numPr>
                <w:ilvl w:val="0"/>
                <w:numId w:val="2"/>
              </w:numPr>
              <w:spacing w:beforeLines="40" w:before="96" w:after="40" w:line="240" w:lineRule="auto"/>
              <w:rPr>
                <w:rFonts w:cs="Arial"/>
                <w:i/>
                <w:sz w:val="18"/>
                <w:szCs w:val="18"/>
              </w:rPr>
            </w:pPr>
            <w:r w:rsidRPr="00FE23EF">
              <w:rPr>
                <w:rFonts w:cs="Arial"/>
                <w:sz w:val="18"/>
                <w:szCs w:val="18"/>
              </w:rPr>
              <w:t xml:space="preserve">This announcement is made by </w:t>
            </w:r>
            <w:r>
              <w:rPr>
                <w:rFonts w:cs="Arial"/>
                <w:sz w:val="18"/>
                <w:szCs w:val="18"/>
              </w:rPr>
              <w:t>David Buckee (Parish Clerk)</w:t>
            </w:r>
          </w:p>
          <w:p w:rsidR="00C40024" w:rsidRPr="00FD1429" w:rsidRDefault="00C40024" w:rsidP="00956383">
            <w:pPr>
              <w:spacing w:beforeLines="40" w:before="96" w:after="40" w:line="240" w:lineRule="auto"/>
              <w:rPr>
                <w:rFonts w:cs="Arial"/>
                <w:sz w:val="18"/>
                <w:szCs w:val="18"/>
              </w:rPr>
            </w:pPr>
          </w:p>
        </w:tc>
      </w:tr>
    </w:tbl>
    <w:p w:rsidR="00A03705" w:rsidRDefault="00D70F68" w:rsidP="00FE23EF"/>
    <w:sectPr w:rsidR="00A037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42489"/>
    <w:multiLevelType w:val="multilevel"/>
    <w:tmpl w:val="D88C304E"/>
    <w:lvl w:ilvl="0">
      <w:start w:val="1"/>
      <w:numFmt w:val="bullet"/>
      <w:lvlText w:val=""/>
      <w:lvlJc w:val="left"/>
      <w:pPr>
        <w:tabs>
          <w:tab w:val="num" w:pos="757"/>
        </w:tabs>
        <w:ind w:left="757" w:hanging="17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nsid w:val="5F201BCB"/>
    <w:multiLevelType w:val="hybridMultilevel"/>
    <w:tmpl w:val="A9664704"/>
    <w:lvl w:ilvl="0" w:tplc="81727624">
      <w:start w:val="4"/>
      <w:numFmt w:val="decimal"/>
      <w:lvlText w:val="%1."/>
      <w:lvlJc w:val="left"/>
      <w:pPr>
        <w:tabs>
          <w:tab w:val="num" w:pos="361"/>
        </w:tabs>
        <w:ind w:left="361" w:hanging="360"/>
      </w:pPr>
      <w:rPr>
        <w:rFonts w:hint="default"/>
      </w:rPr>
    </w:lvl>
    <w:lvl w:ilvl="1" w:tplc="08090019" w:tentative="1">
      <w:start w:val="1"/>
      <w:numFmt w:val="lowerLetter"/>
      <w:lvlText w:val="%2."/>
      <w:lvlJc w:val="left"/>
      <w:pPr>
        <w:tabs>
          <w:tab w:val="num" w:pos="1081"/>
        </w:tabs>
        <w:ind w:left="1081" w:hanging="360"/>
      </w:pPr>
    </w:lvl>
    <w:lvl w:ilvl="2" w:tplc="0809001B" w:tentative="1">
      <w:start w:val="1"/>
      <w:numFmt w:val="lowerRoman"/>
      <w:lvlText w:val="%3."/>
      <w:lvlJc w:val="right"/>
      <w:pPr>
        <w:tabs>
          <w:tab w:val="num" w:pos="1801"/>
        </w:tabs>
        <w:ind w:left="1801" w:hanging="180"/>
      </w:pPr>
    </w:lvl>
    <w:lvl w:ilvl="3" w:tplc="0809000F" w:tentative="1">
      <w:start w:val="1"/>
      <w:numFmt w:val="decimal"/>
      <w:lvlText w:val="%4."/>
      <w:lvlJc w:val="left"/>
      <w:pPr>
        <w:tabs>
          <w:tab w:val="num" w:pos="2521"/>
        </w:tabs>
        <w:ind w:left="2521" w:hanging="360"/>
      </w:pPr>
    </w:lvl>
    <w:lvl w:ilvl="4" w:tplc="08090019" w:tentative="1">
      <w:start w:val="1"/>
      <w:numFmt w:val="lowerLetter"/>
      <w:lvlText w:val="%5."/>
      <w:lvlJc w:val="left"/>
      <w:pPr>
        <w:tabs>
          <w:tab w:val="num" w:pos="3241"/>
        </w:tabs>
        <w:ind w:left="3241" w:hanging="360"/>
      </w:pPr>
    </w:lvl>
    <w:lvl w:ilvl="5" w:tplc="0809001B" w:tentative="1">
      <w:start w:val="1"/>
      <w:numFmt w:val="lowerRoman"/>
      <w:lvlText w:val="%6."/>
      <w:lvlJc w:val="right"/>
      <w:pPr>
        <w:tabs>
          <w:tab w:val="num" w:pos="3961"/>
        </w:tabs>
        <w:ind w:left="3961" w:hanging="180"/>
      </w:pPr>
    </w:lvl>
    <w:lvl w:ilvl="6" w:tplc="0809000F" w:tentative="1">
      <w:start w:val="1"/>
      <w:numFmt w:val="decimal"/>
      <w:lvlText w:val="%7."/>
      <w:lvlJc w:val="left"/>
      <w:pPr>
        <w:tabs>
          <w:tab w:val="num" w:pos="4681"/>
        </w:tabs>
        <w:ind w:left="4681" w:hanging="360"/>
      </w:pPr>
    </w:lvl>
    <w:lvl w:ilvl="7" w:tplc="08090019" w:tentative="1">
      <w:start w:val="1"/>
      <w:numFmt w:val="lowerLetter"/>
      <w:lvlText w:val="%8."/>
      <w:lvlJc w:val="left"/>
      <w:pPr>
        <w:tabs>
          <w:tab w:val="num" w:pos="5401"/>
        </w:tabs>
        <w:ind w:left="5401" w:hanging="360"/>
      </w:pPr>
    </w:lvl>
    <w:lvl w:ilvl="8" w:tplc="0809001B" w:tentative="1">
      <w:start w:val="1"/>
      <w:numFmt w:val="lowerRoman"/>
      <w:lvlText w:val="%9."/>
      <w:lvlJc w:val="right"/>
      <w:pPr>
        <w:tabs>
          <w:tab w:val="num" w:pos="6121"/>
        </w:tabs>
        <w:ind w:left="612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3EF"/>
    <w:rsid w:val="007E07D6"/>
    <w:rsid w:val="00C40024"/>
    <w:rsid w:val="00C80D8D"/>
    <w:rsid w:val="00D70F68"/>
    <w:rsid w:val="00D95025"/>
    <w:rsid w:val="00E62440"/>
    <w:rsid w:val="00FE2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3EF"/>
    <w:pPr>
      <w:suppressAutoHyphens/>
      <w:spacing w:after="120"/>
    </w:pPr>
    <w:rPr>
      <w:rFonts w:ascii="Arial" w:eastAsiaTheme="minorEastAsia" w:hAnsi="Arial" w:cs="Times New Roman"/>
      <w:color w:val="000000" w:themeColor="text1"/>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FE23EF"/>
    <w:rPr>
      <w:b/>
      <w:bCs/>
      <w:color w:val="5489A3"/>
      <w:u w:val="single"/>
    </w:rPr>
  </w:style>
  <w:style w:type="paragraph" w:customStyle="1" w:styleId="Pagetitle">
    <w:name w:val="Page title"/>
    <w:basedOn w:val="Normal"/>
    <w:qFormat/>
    <w:rsid w:val="00FE23EF"/>
    <w:pPr>
      <w:tabs>
        <w:tab w:val="left" w:pos="5040"/>
      </w:tabs>
      <w:spacing w:line="252" w:lineRule="auto"/>
    </w:pPr>
    <w:rPr>
      <w:rFonts w:eastAsia="Arial"/>
      <w:b/>
      <w:bCs/>
      <w:sz w:val="28"/>
      <w:lang w:eastAsia="ja-JP"/>
    </w:rPr>
  </w:style>
  <w:style w:type="paragraph" w:styleId="ListParagraph">
    <w:name w:val="List Paragraph"/>
    <w:basedOn w:val="Normal"/>
    <w:uiPriority w:val="34"/>
    <w:qFormat/>
    <w:rsid w:val="00FE23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3EF"/>
    <w:pPr>
      <w:suppressAutoHyphens/>
      <w:spacing w:after="120"/>
    </w:pPr>
    <w:rPr>
      <w:rFonts w:ascii="Arial" w:eastAsiaTheme="minorEastAsia" w:hAnsi="Arial" w:cs="Times New Roman"/>
      <w:color w:val="000000" w:themeColor="text1"/>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FE23EF"/>
    <w:rPr>
      <w:b/>
      <w:bCs/>
      <w:color w:val="5489A3"/>
      <w:u w:val="single"/>
    </w:rPr>
  </w:style>
  <w:style w:type="paragraph" w:customStyle="1" w:styleId="Pagetitle">
    <w:name w:val="Page title"/>
    <w:basedOn w:val="Normal"/>
    <w:qFormat/>
    <w:rsid w:val="00FE23EF"/>
    <w:pPr>
      <w:tabs>
        <w:tab w:val="left" w:pos="5040"/>
      </w:tabs>
      <w:spacing w:line="252" w:lineRule="auto"/>
    </w:pPr>
    <w:rPr>
      <w:rFonts w:eastAsia="Arial"/>
      <w:b/>
      <w:bCs/>
      <w:sz w:val="28"/>
      <w:lang w:eastAsia="ja-JP"/>
    </w:rPr>
  </w:style>
  <w:style w:type="paragraph" w:styleId="ListParagraph">
    <w:name w:val="List Paragraph"/>
    <w:basedOn w:val="Normal"/>
    <w:uiPriority w:val="34"/>
    <w:qFormat/>
    <w:rsid w:val="00FE23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cal.councils@mazars.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WoodlandParishCounci</dc:creator>
  <cp:lastModifiedBy>WoodlandParishCounci</cp:lastModifiedBy>
  <cp:revision>2</cp:revision>
  <cp:lastPrinted>2025-06-26T08:14:00Z</cp:lastPrinted>
  <dcterms:created xsi:type="dcterms:W3CDTF">2025-06-26T08:15:00Z</dcterms:created>
  <dcterms:modified xsi:type="dcterms:W3CDTF">2025-06-26T08:15:00Z</dcterms:modified>
</cp:coreProperties>
</file>